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5E70" w14:textId="77777777" w:rsidR="00EA58D1" w:rsidRDefault="00EA58D1" w:rsidP="00EA58D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</w:p>
    <w:p w14:paraId="2315B7F1" w14:textId="77777777" w:rsidR="00EA58D1" w:rsidRDefault="00EA58D1" w:rsidP="00EA58D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</w:p>
    <w:p w14:paraId="1B1AD2B9" w14:textId="3BFD757F" w:rsidR="00B50257" w:rsidRDefault="00B50257" w:rsidP="00854C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لائحة المرشحين لاجتياز الاختبارات الشفوية</w:t>
      </w:r>
      <w:r w:rsidRPr="00310E33"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  <w:t xml:space="preserve"> </w:t>
      </w:r>
      <w:r w:rsidRPr="00165D26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>لامتحان الكفاءة المهنية</w:t>
      </w:r>
    </w:p>
    <w:p w14:paraId="6F12BCAD" w14:textId="2B0EDF5F" w:rsidR="00B50257" w:rsidRDefault="00B50257" w:rsidP="00B50257">
      <w:pPr>
        <w:bidi/>
        <w:spacing w:after="0" w:line="240" w:lineRule="auto"/>
        <w:jc w:val="center"/>
        <w:rPr>
          <w:sz w:val="8"/>
          <w:szCs w:val="8"/>
          <w:rtl/>
          <w:lang w:bidi="ar-MA"/>
        </w:rPr>
      </w:pPr>
      <w:r w:rsidRPr="00165D26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 xml:space="preserve"> برسم سنة</w:t>
      </w:r>
      <w:r>
        <w:rPr>
          <w:rFonts w:ascii="Sakkal Majalla" w:hAnsi="Sakkal Majalla" w:cs="Sakkal Majalla"/>
          <w:b/>
          <w:bCs/>
          <w:sz w:val="44"/>
          <w:szCs w:val="44"/>
          <w:lang w:bidi="ar-MA"/>
        </w:rPr>
        <w:t xml:space="preserve"> </w:t>
      </w:r>
      <w:r w:rsidR="001D6F88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>2025</w:t>
      </w:r>
      <w:r>
        <w:rPr>
          <w:rFonts w:ascii="Sakkal Majalla" w:hAnsi="Sakkal Majalla" w:cs="Sakkal Majalla"/>
          <w:b/>
          <w:bCs/>
          <w:sz w:val="44"/>
          <w:szCs w:val="44"/>
          <w:lang w:bidi="ar-MA"/>
        </w:rPr>
        <w:t xml:space="preserve"> </w:t>
      </w:r>
      <w:r w:rsidRPr="00165D26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 xml:space="preserve"> </w:t>
      </w:r>
    </w:p>
    <w:p w14:paraId="3CDD1EE7" w14:textId="77777777" w:rsidR="00B50257" w:rsidRPr="00B60E44" w:rsidRDefault="00B50257" w:rsidP="00B50257">
      <w:pPr>
        <w:bidi/>
        <w:rPr>
          <w:sz w:val="8"/>
          <w:szCs w:val="8"/>
          <w:rtl/>
          <w:lang w:bidi="ar-MA"/>
        </w:rPr>
      </w:pPr>
    </w:p>
    <w:p w14:paraId="09F746AF" w14:textId="77777777" w:rsidR="00B50257" w:rsidRPr="00B60E44" w:rsidRDefault="00B50257" w:rsidP="00B50257">
      <w:pPr>
        <w:bidi/>
        <w:rPr>
          <w:sz w:val="8"/>
          <w:szCs w:val="8"/>
          <w:rtl/>
          <w:lang w:bidi="ar-MA"/>
        </w:rPr>
      </w:pPr>
    </w:p>
    <w:tbl>
      <w:tblPr>
        <w:tblStyle w:val="Grilledutableau"/>
        <w:bidiVisual/>
        <w:tblW w:w="0" w:type="auto"/>
        <w:tblInd w:w="68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48"/>
        <w:gridCol w:w="3973"/>
      </w:tblGrid>
      <w:tr w:rsidR="00B50257" w:rsidRPr="001B0B4F" w14:paraId="7B1C8BEE" w14:textId="77777777" w:rsidTr="00400805">
        <w:trPr>
          <w:trHeight w:val="627"/>
        </w:trPr>
        <w:tc>
          <w:tcPr>
            <w:tcW w:w="4248" w:type="dxa"/>
            <w:shd w:val="clear" w:color="auto" w:fill="C6D9F1" w:themeFill="text2" w:themeFillTint="33"/>
          </w:tcPr>
          <w:p w14:paraId="51F6687B" w14:textId="43E1AA6A" w:rsidR="00B50257" w:rsidRPr="001B0B4F" w:rsidRDefault="00B50257" w:rsidP="00142F34">
            <w:pPr>
              <w:bidi/>
              <w:jc w:val="center"/>
              <w:outlineLvl w:val="0"/>
              <w:rPr>
                <w:rFonts w:ascii="Sakkal Majalla" w:hAnsi="Sakkal Majalla" w:cs="Sakkal Majalla"/>
                <w:sz w:val="40"/>
                <w:szCs w:val="4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 xml:space="preserve"> </w:t>
            </w:r>
            <w:r w:rsidRPr="001B0B4F">
              <w:rPr>
                <w:rFonts w:ascii="Sakkal Majalla" w:hAnsi="Sakkal Majalla" w:cs="Sakkal Majalla" w:hint="cs"/>
                <w:sz w:val="40"/>
                <w:szCs w:val="40"/>
                <w:rtl/>
                <w:lang w:bidi="ar-MA"/>
              </w:rPr>
              <w:t xml:space="preserve">الدرجة </w:t>
            </w:r>
          </w:p>
        </w:tc>
        <w:tc>
          <w:tcPr>
            <w:tcW w:w="3973" w:type="dxa"/>
            <w:shd w:val="clear" w:color="auto" w:fill="C6D9F1" w:themeFill="text2" w:themeFillTint="33"/>
          </w:tcPr>
          <w:p w14:paraId="75132919" w14:textId="77777777" w:rsidR="00B50257" w:rsidRPr="001B0B4F" w:rsidRDefault="00B50257" w:rsidP="00142F34">
            <w:pPr>
              <w:tabs>
                <w:tab w:val="right" w:pos="424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B0B4F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 xml:space="preserve">اسم المرشحين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للاختبارات الشفوية</w:t>
            </w:r>
          </w:p>
        </w:tc>
      </w:tr>
      <w:tr w:rsidR="00B50257" w:rsidRPr="00B50257" w14:paraId="1EEE5AC8" w14:textId="77777777" w:rsidTr="00713BFB">
        <w:tc>
          <w:tcPr>
            <w:tcW w:w="4248" w:type="dxa"/>
            <w:vAlign w:val="center"/>
          </w:tcPr>
          <w:p w14:paraId="11312060" w14:textId="77777777" w:rsidR="00B50257" w:rsidRPr="00B50257" w:rsidRDefault="00B50257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 w:rsidRPr="00B502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>مهن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>دس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MA"/>
              </w:rPr>
              <w:t xml:space="preserve"> 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>من الدرجة الممتازة</w:t>
            </w:r>
          </w:p>
        </w:tc>
        <w:tc>
          <w:tcPr>
            <w:tcW w:w="3973" w:type="dxa"/>
          </w:tcPr>
          <w:p w14:paraId="62DAC803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الحسين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سطاف</w:t>
            </w:r>
            <w:proofErr w:type="spellEnd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  </w:t>
            </w:r>
          </w:p>
          <w:p w14:paraId="24B3C08B" w14:textId="7E381897" w:rsidR="00B50257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اسماء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المونجي</w:t>
            </w:r>
            <w:proofErr w:type="spellEnd"/>
          </w:p>
        </w:tc>
      </w:tr>
      <w:tr w:rsidR="00B50257" w:rsidRPr="00B50257" w14:paraId="531CCE5B" w14:textId="77777777" w:rsidTr="00713BFB">
        <w:tc>
          <w:tcPr>
            <w:tcW w:w="4248" w:type="dxa"/>
            <w:vAlign w:val="center"/>
          </w:tcPr>
          <w:p w14:paraId="391D6CAB" w14:textId="77777777" w:rsidR="00B50257" w:rsidRPr="00B50257" w:rsidRDefault="00B50257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>تقني من الدرجة الأولى</w:t>
            </w:r>
          </w:p>
        </w:tc>
        <w:tc>
          <w:tcPr>
            <w:tcW w:w="3973" w:type="dxa"/>
            <w:vAlign w:val="center"/>
          </w:tcPr>
          <w:p w14:paraId="43EC4E6D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زهراء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الواهبي</w:t>
            </w:r>
            <w:proofErr w:type="spellEnd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 </w:t>
            </w:r>
          </w:p>
          <w:p w14:paraId="38DEB6EF" w14:textId="5B898536" w:rsidR="00B50257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حسن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البيداني</w:t>
            </w:r>
            <w:proofErr w:type="spellEnd"/>
          </w:p>
        </w:tc>
      </w:tr>
      <w:tr w:rsidR="00E60AD0" w:rsidRPr="00B50257" w14:paraId="4947C655" w14:textId="77777777" w:rsidTr="00713BFB">
        <w:tc>
          <w:tcPr>
            <w:tcW w:w="4248" w:type="dxa"/>
            <w:vAlign w:val="center"/>
          </w:tcPr>
          <w:p w14:paraId="1325699B" w14:textId="77777777" w:rsidR="00E60AD0" w:rsidRPr="00B50257" w:rsidRDefault="00E60AD0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 xml:space="preserve">تقني من الدرجة </w:t>
            </w:r>
            <w:r w:rsidRPr="00B502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>الثانية</w:t>
            </w:r>
          </w:p>
        </w:tc>
        <w:tc>
          <w:tcPr>
            <w:tcW w:w="3973" w:type="dxa"/>
          </w:tcPr>
          <w:p w14:paraId="1D510C0B" w14:textId="26080588" w:rsidR="00E60AD0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رضا العلوي</w:t>
            </w:r>
          </w:p>
        </w:tc>
      </w:tr>
      <w:tr w:rsidR="00E60AD0" w:rsidRPr="00B50257" w14:paraId="6F27CC95" w14:textId="77777777" w:rsidTr="00713BFB">
        <w:tc>
          <w:tcPr>
            <w:tcW w:w="4248" w:type="dxa"/>
            <w:vAlign w:val="center"/>
          </w:tcPr>
          <w:p w14:paraId="61907787" w14:textId="269CFB99" w:rsidR="00E60AD0" w:rsidRPr="00B50257" w:rsidRDefault="00E60AD0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 xml:space="preserve">تقني 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 xml:space="preserve">من الدرجة </w:t>
            </w:r>
            <w:r w:rsidRPr="00B502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>الثالثة</w:t>
            </w:r>
          </w:p>
        </w:tc>
        <w:tc>
          <w:tcPr>
            <w:tcW w:w="3973" w:type="dxa"/>
          </w:tcPr>
          <w:p w14:paraId="1CC90069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مولاي رشيد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الشناح</w:t>
            </w:r>
            <w:proofErr w:type="spellEnd"/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 </w:t>
            </w:r>
          </w:p>
          <w:p w14:paraId="662172FD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فاتحة البغدادي </w:t>
            </w:r>
          </w:p>
          <w:p w14:paraId="2C45529E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مني</w:t>
            </w: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ة</w:t>
            </w: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 غلام </w:t>
            </w:r>
          </w:p>
          <w:p w14:paraId="7A7F30CA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حسناء نجل </w:t>
            </w:r>
          </w:p>
          <w:p w14:paraId="7E466F46" w14:textId="7C7FBAD4" w:rsidR="00E60AD0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شيماء </w:t>
            </w:r>
            <w:proofErr w:type="spellStart"/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زكرياء</w:t>
            </w:r>
            <w:proofErr w:type="spellEnd"/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 xml:space="preserve"> العلوي</w:t>
            </w:r>
          </w:p>
        </w:tc>
      </w:tr>
      <w:tr w:rsidR="00E60AD0" w:rsidRPr="00B50257" w14:paraId="350A9A00" w14:textId="77777777" w:rsidTr="00713BFB">
        <w:tc>
          <w:tcPr>
            <w:tcW w:w="4248" w:type="dxa"/>
            <w:vAlign w:val="center"/>
          </w:tcPr>
          <w:p w14:paraId="64E06F94" w14:textId="4427EF50" w:rsidR="00E60AD0" w:rsidRPr="00B50257" w:rsidRDefault="00E60AD0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 xml:space="preserve">مساعد 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 xml:space="preserve">تقني من الدرجة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>الاولى</w:t>
            </w:r>
          </w:p>
        </w:tc>
        <w:tc>
          <w:tcPr>
            <w:tcW w:w="3973" w:type="dxa"/>
          </w:tcPr>
          <w:p w14:paraId="4B2F4430" w14:textId="77777777" w:rsidR="00E60AD0" w:rsidRPr="00854CDC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خالد</w:t>
            </w: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MA"/>
              </w:rPr>
              <w:t xml:space="preserve"> </w:t>
            </w: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الدليمي</w:t>
            </w:r>
          </w:p>
          <w:p w14:paraId="36E61D9B" w14:textId="6F57B1F0" w:rsidR="00E60AD0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عبد الهادي</w:t>
            </w: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MA"/>
              </w:rPr>
              <w:t xml:space="preserve"> </w:t>
            </w:r>
            <w:r w:rsidRPr="00854C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MA"/>
              </w:rPr>
              <w:t>البيروني</w:t>
            </w:r>
          </w:p>
        </w:tc>
      </w:tr>
      <w:tr w:rsidR="00E60AD0" w:rsidRPr="00B50257" w14:paraId="46EAC927" w14:textId="77777777" w:rsidTr="00713BFB">
        <w:tc>
          <w:tcPr>
            <w:tcW w:w="4248" w:type="dxa"/>
            <w:vAlign w:val="center"/>
          </w:tcPr>
          <w:p w14:paraId="72C2D1E8" w14:textId="538B3E26" w:rsidR="00E60AD0" w:rsidRPr="00B50257" w:rsidRDefault="00E60AD0" w:rsidP="00713BFB">
            <w:pPr>
              <w:tabs>
                <w:tab w:val="right" w:pos="42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</w:pP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 xml:space="preserve">مساعد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MA"/>
              </w:rPr>
              <w:t>اداري</w:t>
            </w:r>
            <w:r w:rsidRPr="00B502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MA"/>
              </w:rPr>
              <w:t xml:space="preserve"> من الدرجة الأولى</w:t>
            </w:r>
          </w:p>
        </w:tc>
        <w:tc>
          <w:tcPr>
            <w:tcW w:w="3973" w:type="dxa"/>
          </w:tcPr>
          <w:p w14:paraId="64986F18" w14:textId="12522F7D" w:rsidR="00E60AD0" w:rsidRPr="00B50257" w:rsidRDefault="00E60AD0" w:rsidP="00E60AD0">
            <w:pPr>
              <w:tabs>
                <w:tab w:val="right" w:pos="42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 xml:space="preserve">سعيد </w:t>
            </w:r>
            <w:proofErr w:type="spellStart"/>
            <w:r w:rsidRPr="00854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MA"/>
              </w:rPr>
              <w:t>بامو</w:t>
            </w:r>
            <w:proofErr w:type="spellEnd"/>
          </w:p>
        </w:tc>
      </w:tr>
    </w:tbl>
    <w:p w14:paraId="018622E0" w14:textId="77777777" w:rsidR="00B50257" w:rsidRDefault="00B50257" w:rsidP="00B50257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007975B7" w14:textId="029AF5C8" w:rsidR="00B50257" w:rsidRPr="00A60C08" w:rsidRDefault="00B50257" w:rsidP="00B5025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fr-MA" w:bidi="ar-MA"/>
        </w:rPr>
      </w:pPr>
      <w:r w:rsidRPr="00A60C0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 xml:space="preserve">يوم </w:t>
      </w:r>
      <w:r w:rsidR="001F10D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 xml:space="preserve">الاثنين 29 </w:t>
      </w:r>
      <w:r w:rsidRPr="00A60C0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>دجنبر 202</w:t>
      </w:r>
      <w:r w:rsidR="00A66BD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>5</w:t>
      </w:r>
      <w:r w:rsidRPr="00A60C0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 xml:space="preserve"> على الساعة ال</w:t>
      </w:r>
      <w:r w:rsidR="001F10D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>ثالثة مساء</w:t>
      </w:r>
      <w:r w:rsidRPr="00A60C0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MA" w:bidi="ar-MA"/>
        </w:rPr>
        <w:t xml:space="preserve"> بمقر جهة سوس ماسة</w:t>
      </w:r>
    </w:p>
    <w:p w14:paraId="4BF26BF0" w14:textId="4E0246FB" w:rsidR="0011416D" w:rsidRDefault="0011416D" w:rsidP="00A60C08">
      <w:pPr>
        <w:bidi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val="fr-MA" w:bidi="ar-MA"/>
        </w:rPr>
      </w:pPr>
      <w:r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  <w:lang w:val="fr-MA" w:bidi="ar-MA"/>
        </w:rPr>
        <w:t>يعتبر هذا الإعلان بمثابة استدعاء للاختبارات الشفوية</w:t>
      </w:r>
    </w:p>
    <w:p w14:paraId="13711D33" w14:textId="77777777" w:rsidR="001B0B4F" w:rsidRDefault="001B0B4F" w:rsidP="001B0B4F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7A8ECA0E" w14:textId="77777777" w:rsidR="00B90035" w:rsidRDefault="00B90035" w:rsidP="00B90035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1AE65184" w14:textId="77777777" w:rsidR="001B0B4F" w:rsidRDefault="001B0B4F" w:rsidP="001B0B4F">
      <w:pPr>
        <w:bidi/>
        <w:jc w:val="both"/>
        <w:rPr>
          <w:rFonts w:ascii="Sakkal Majalla" w:hAnsi="Sakkal Majalla" w:cs="Sakkal Majalla"/>
          <w:sz w:val="36"/>
          <w:szCs w:val="36"/>
          <w:lang w:bidi="ar-MA"/>
        </w:rPr>
      </w:pPr>
    </w:p>
    <w:sectPr w:rsidR="001B0B4F" w:rsidSect="00E60AD0">
      <w:headerReference w:type="default" r:id="rId7"/>
      <w:pgSz w:w="11906" w:h="16838"/>
      <w:pgMar w:top="454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57B0" w14:textId="77777777" w:rsidR="00E60989" w:rsidRDefault="00E60989" w:rsidP="002C232D">
      <w:pPr>
        <w:spacing w:after="0" w:line="240" w:lineRule="auto"/>
      </w:pPr>
      <w:r>
        <w:separator/>
      </w:r>
    </w:p>
  </w:endnote>
  <w:endnote w:type="continuationSeparator" w:id="0">
    <w:p w14:paraId="299B2B88" w14:textId="77777777" w:rsidR="00E60989" w:rsidRDefault="00E60989" w:rsidP="002C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3028" w14:textId="77777777" w:rsidR="00E60989" w:rsidRDefault="00E60989" w:rsidP="002C232D">
      <w:pPr>
        <w:spacing w:after="0" w:line="240" w:lineRule="auto"/>
      </w:pPr>
      <w:bookmarkStart w:id="0" w:name="_Hlk217372636"/>
      <w:bookmarkEnd w:id="0"/>
      <w:r>
        <w:separator/>
      </w:r>
    </w:p>
  </w:footnote>
  <w:footnote w:type="continuationSeparator" w:id="0">
    <w:p w14:paraId="61D24CE3" w14:textId="77777777" w:rsidR="00E60989" w:rsidRDefault="00E60989" w:rsidP="002C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A" w14:textId="55288F6B" w:rsidR="002C232D" w:rsidRDefault="00E60AD0" w:rsidP="00854CDC">
    <w:pPr>
      <w:spacing w:after="100" w:afterAutospacing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4392E" wp14:editId="252439FF">
              <wp:simplePos x="0" y="0"/>
              <wp:positionH relativeFrom="column">
                <wp:posOffset>4947285</wp:posOffset>
              </wp:positionH>
              <wp:positionV relativeFrom="paragraph">
                <wp:posOffset>5080</wp:posOffset>
              </wp:positionV>
              <wp:extent cx="1714500" cy="1352550"/>
              <wp:effectExtent l="0" t="0" r="0" b="0"/>
              <wp:wrapNone/>
              <wp:docPr id="1300749344" name="Zone de texte 130074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E2EC3" w14:textId="77777777" w:rsidR="002C232D" w:rsidRPr="00E60AD0" w:rsidRDefault="002C232D" w:rsidP="002C232D">
                          <w:pPr>
                            <w:bidi/>
                            <w:spacing w:after="0" w:line="240" w:lineRule="auto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  <w:t xml:space="preserve">        </w:t>
                          </w: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المملكـة المغربيـة </w:t>
                          </w:r>
                        </w:p>
                        <w:p w14:paraId="1B44C3E3" w14:textId="77777777" w:rsidR="002C232D" w:rsidRPr="00E60AD0" w:rsidRDefault="002C232D" w:rsidP="002C232D">
                          <w:pPr>
                            <w:bidi/>
                            <w:spacing w:after="0" w:line="240" w:lineRule="auto"/>
                            <w:ind w:left="34" w:hanging="34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          وزارة الـداخليـة </w:t>
                          </w:r>
                        </w:p>
                        <w:p w14:paraId="381B9529" w14:textId="77777777" w:rsidR="002C232D" w:rsidRPr="00E60AD0" w:rsidRDefault="002C232D" w:rsidP="002C232D">
                          <w:pPr>
                            <w:bidi/>
                            <w:spacing w:after="0" w:line="240" w:lineRule="auto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         جهة سوس مـاسة </w:t>
                          </w:r>
                        </w:p>
                        <w:p w14:paraId="15361A7E" w14:textId="77777777" w:rsidR="002C232D" w:rsidRPr="00E60AD0" w:rsidRDefault="002C232D" w:rsidP="002C232D">
                          <w:pPr>
                            <w:tabs>
                              <w:tab w:val="left" w:pos="0"/>
                            </w:tabs>
                            <w:bidi/>
                            <w:spacing w:after="0" w:line="240" w:lineRule="auto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       المديرية العامة للمصالح</w:t>
                          </w:r>
                        </w:p>
                        <w:p w14:paraId="57A30A05" w14:textId="77777777" w:rsidR="002C232D" w:rsidRPr="00E60AD0" w:rsidRDefault="002C232D" w:rsidP="002C232D">
                          <w:pPr>
                            <w:tabs>
                              <w:tab w:val="left" w:pos="0"/>
                            </w:tabs>
                            <w:bidi/>
                            <w:spacing w:after="0" w:line="240" w:lineRule="auto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  <w:t xml:space="preserve">  </w:t>
                          </w: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مديرية الشؤون المالية </w:t>
                          </w:r>
                          <w:r w:rsidRPr="00E60AD0">
                            <w:rPr>
                              <w:rFonts w:ascii="Arabic Typesetting" w:hAnsi="Arabic Typesetting" w:cs="Arabic Typesetting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والمجالية والموارد</w:t>
                          </w:r>
                        </w:p>
                        <w:p w14:paraId="24C44F24" w14:textId="77777777" w:rsidR="002C232D" w:rsidRPr="00E60AD0" w:rsidRDefault="002C232D" w:rsidP="002C232D">
                          <w:pPr>
                            <w:bidi/>
                            <w:spacing w:after="0" w:line="240" w:lineRule="auto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قسم ال</w:t>
                          </w:r>
                          <w:r w:rsidRPr="00E60AD0">
                            <w:rPr>
                              <w:rFonts w:ascii="Arabic Typesetting" w:hAnsi="Arabic Typesetting" w:cs="Arabic Typesetting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موارد البشرية والوسائل العامة</w:t>
                          </w:r>
                        </w:p>
                        <w:p w14:paraId="1A1CCC15" w14:textId="77777777" w:rsidR="002C232D" w:rsidRPr="00E60AD0" w:rsidRDefault="002C232D" w:rsidP="002C232D">
                          <w:pPr>
                            <w:bidi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مصلحة </w:t>
                          </w:r>
                          <w:r w:rsidRPr="00E60AD0">
                            <w:rPr>
                              <w:rFonts w:ascii="Arabic Typesetting" w:hAnsi="Arabic Typesetting" w:cs="Arabic Typesetting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التدبير الإداري لل</w:t>
                          </w:r>
                          <w:r w:rsidRPr="00E60AD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موارد</w:t>
                          </w:r>
                          <w:r w:rsidRPr="00E60AD0">
                            <w:rPr>
                              <w:rFonts w:ascii="Arabic Typesetting" w:hAnsi="Arabic Typesetting" w:cs="Arabic Typesetting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البشرية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4392E" id="_x0000_t202" coordsize="21600,21600" o:spt="202" path="m,l,21600r21600,l21600,xe">
              <v:stroke joinstyle="miter"/>
              <v:path gradientshapeok="t" o:connecttype="rect"/>
            </v:shapetype>
            <v:shape id="Zone de texte 1300749344" o:spid="_x0000_s1026" type="#_x0000_t202" style="position:absolute;margin-left:389.55pt;margin-top:.4pt;width:13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" stroked="f">
              <v:textbox>
                <w:txbxContent>
                  <w:p w14:paraId="1EAE2EC3" w14:textId="77777777" w:rsidR="002C232D" w:rsidRPr="00E60AD0" w:rsidRDefault="002C232D" w:rsidP="002C232D">
                    <w:pPr>
                      <w:bidi/>
                      <w:spacing w:after="0" w:line="240" w:lineRule="auto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lang w:bidi="ar-EG"/>
                      </w:rPr>
                      <w:t xml:space="preserve">        </w:t>
                    </w: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المملكـة المغربيـة </w:t>
                    </w:r>
                  </w:p>
                  <w:p w14:paraId="1B44C3E3" w14:textId="77777777" w:rsidR="002C232D" w:rsidRPr="00E60AD0" w:rsidRDefault="002C232D" w:rsidP="002C232D">
                    <w:pPr>
                      <w:bidi/>
                      <w:spacing w:after="0" w:line="240" w:lineRule="auto"/>
                      <w:ind w:left="34" w:hanging="34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          وزارة الـداخليـة </w:t>
                    </w:r>
                  </w:p>
                  <w:p w14:paraId="381B9529" w14:textId="77777777" w:rsidR="002C232D" w:rsidRPr="00E60AD0" w:rsidRDefault="002C232D" w:rsidP="002C232D">
                    <w:pPr>
                      <w:bidi/>
                      <w:spacing w:after="0" w:line="240" w:lineRule="auto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         جهة سوس مـاسة </w:t>
                    </w:r>
                  </w:p>
                  <w:p w14:paraId="15361A7E" w14:textId="77777777" w:rsidR="002C232D" w:rsidRPr="00E60AD0" w:rsidRDefault="002C232D" w:rsidP="002C232D">
                    <w:pPr>
                      <w:tabs>
                        <w:tab w:val="left" w:pos="0"/>
                      </w:tabs>
                      <w:bidi/>
                      <w:spacing w:after="0" w:line="240" w:lineRule="auto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       المديرية العامة للمصالح</w:t>
                    </w:r>
                  </w:p>
                  <w:p w14:paraId="57A30A05" w14:textId="77777777" w:rsidR="002C232D" w:rsidRPr="00E60AD0" w:rsidRDefault="002C232D" w:rsidP="002C232D">
                    <w:pPr>
                      <w:tabs>
                        <w:tab w:val="left" w:pos="0"/>
                      </w:tabs>
                      <w:bidi/>
                      <w:spacing w:after="0" w:line="240" w:lineRule="auto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lang w:bidi="ar-EG"/>
                      </w:rPr>
                      <w:t xml:space="preserve">  </w:t>
                    </w: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مديرية الشؤون المالية </w:t>
                    </w:r>
                    <w:r w:rsidRPr="00E60AD0">
                      <w:rPr>
                        <w:rFonts w:ascii="Arabic Typesetting" w:hAnsi="Arabic Typesetting" w:cs="Arabic Typesetting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والمجالية والموارد</w:t>
                    </w:r>
                  </w:p>
                  <w:p w14:paraId="24C44F24" w14:textId="77777777" w:rsidR="002C232D" w:rsidRPr="00E60AD0" w:rsidRDefault="002C232D" w:rsidP="002C232D">
                    <w:pPr>
                      <w:bidi/>
                      <w:spacing w:after="0" w:line="240" w:lineRule="auto"/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قسم ال</w:t>
                    </w:r>
                    <w:r w:rsidRPr="00E60AD0">
                      <w:rPr>
                        <w:rFonts w:ascii="Arabic Typesetting" w:hAnsi="Arabic Typesetting" w:cs="Arabic Typesetting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موارد البشرية والوسائل العامة</w:t>
                    </w:r>
                  </w:p>
                  <w:p w14:paraId="1A1CCC15" w14:textId="77777777" w:rsidR="002C232D" w:rsidRPr="00E60AD0" w:rsidRDefault="002C232D" w:rsidP="002C232D">
                    <w:pPr>
                      <w:bidi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</w:pP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مصلحة </w:t>
                    </w:r>
                    <w:r w:rsidRPr="00E60AD0">
                      <w:rPr>
                        <w:rFonts w:ascii="Arabic Typesetting" w:hAnsi="Arabic Typesetting" w:cs="Arabic Typesetting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التدبير الإداري لل</w:t>
                    </w:r>
                    <w:r w:rsidRPr="00E60AD0">
                      <w:rPr>
                        <w:rFonts w:ascii="Arabic Typesetting" w:hAnsi="Arabic Typesetting" w:cs="Arabic Typesetting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موارد</w:t>
                    </w:r>
                    <w:r w:rsidRPr="00E60AD0">
                      <w:rPr>
                        <w:rFonts w:ascii="Arabic Typesetting" w:hAnsi="Arabic Typesetting" w:cs="Arabic Typesetting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البشرية</w:t>
                    </w:r>
                  </w:p>
                </w:txbxContent>
              </v:textbox>
            </v:shape>
          </w:pict>
        </mc:Fallback>
      </mc:AlternateContent>
    </w:r>
    <w:r w:rsidRPr="000E3C5D">
      <w:rPr>
        <w:rFonts w:ascii="Arabic Typesetting" w:hAnsi="Arabic Typesetting" w:cs="Arabic Typesetting"/>
        <w:noProof/>
        <w:lang w:eastAsia="fr-FR"/>
      </w:rPr>
      <w:drawing>
        <wp:inline distT="0" distB="0" distL="0" distR="0" wp14:anchorId="253FADD3" wp14:editId="20FD086B">
          <wp:extent cx="703880" cy="1009015"/>
          <wp:effectExtent l="0" t="0" r="1270" b="635"/>
          <wp:docPr id="1286916763" name="Image 1286916763" descr="nouveau logo 2015 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nouveau logo 2015 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15" cy="101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9B5AD" w14:textId="46B3A652" w:rsidR="002C232D" w:rsidRDefault="002C232D">
    <w:pPr>
      <w:pStyle w:val="En-tte"/>
    </w:pPr>
  </w:p>
  <w:p w14:paraId="28E64800" w14:textId="77777777" w:rsidR="00853DCB" w:rsidRDefault="00853DCB" w:rsidP="00853DCB">
    <w:pPr>
      <w:pStyle w:val="Pieddepage"/>
      <w:pBdr>
        <w:bottom w:val="double" w:sz="4" w:space="1" w:color="FABF8F"/>
      </w:pBdr>
      <w:bidi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BC"/>
    <w:multiLevelType w:val="hybridMultilevel"/>
    <w:tmpl w:val="B1824528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2352"/>
    <w:multiLevelType w:val="hybridMultilevel"/>
    <w:tmpl w:val="5BB49566"/>
    <w:lvl w:ilvl="0" w:tplc="040C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6321E12"/>
    <w:multiLevelType w:val="hybridMultilevel"/>
    <w:tmpl w:val="1EBC8AEA"/>
    <w:lvl w:ilvl="0" w:tplc="C3588A18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2BE"/>
    <w:multiLevelType w:val="hybridMultilevel"/>
    <w:tmpl w:val="544A193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2638071">
    <w:abstractNumId w:val="3"/>
  </w:num>
  <w:num w:numId="2" w16cid:durableId="2098817578">
    <w:abstractNumId w:val="1"/>
  </w:num>
  <w:num w:numId="3" w16cid:durableId="34275736">
    <w:abstractNumId w:val="0"/>
  </w:num>
  <w:num w:numId="4" w16cid:durableId="199479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C8"/>
    <w:rsid w:val="000B7E77"/>
    <w:rsid w:val="000C0DC8"/>
    <w:rsid w:val="000C461A"/>
    <w:rsid w:val="000F2AEA"/>
    <w:rsid w:val="00101DDC"/>
    <w:rsid w:val="0011416D"/>
    <w:rsid w:val="00192176"/>
    <w:rsid w:val="001B0B4F"/>
    <w:rsid w:val="001D6F88"/>
    <w:rsid w:val="001F10D8"/>
    <w:rsid w:val="00212E2E"/>
    <w:rsid w:val="00224777"/>
    <w:rsid w:val="002674C8"/>
    <w:rsid w:val="00283711"/>
    <w:rsid w:val="002C232D"/>
    <w:rsid w:val="0030002B"/>
    <w:rsid w:val="003137FB"/>
    <w:rsid w:val="003801EF"/>
    <w:rsid w:val="00400805"/>
    <w:rsid w:val="004752D0"/>
    <w:rsid w:val="0048170C"/>
    <w:rsid w:val="00491E21"/>
    <w:rsid w:val="004C16C7"/>
    <w:rsid w:val="004F3862"/>
    <w:rsid w:val="005124CE"/>
    <w:rsid w:val="00552110"/>
    <w:rsid w:val="00585486"/>
    <w:rsid w:val="005A2D83"/>
    <w:rsid w:val="005B61C7"/>
    <w:rsid w:val="005E1ED1"/>
    <w:rsid w:val="005E1F5B"/>
    <w:rsid w:val="005E6928"/>
    <w:rsid w:val="006A5EEA"/>
    <w:rsid w:val="006C2412"/>
    <w:rsid w:val="006D0BF8"/>
    <w:rsid w:val="00712D73"/>
    <w:rsid w:val="00713BFB"/>
    <w:rsid w:val="00726A16"/>
    <w:rsid w:val="007337B0"/>
    <w:rsid w:val="007535D4"/>
    <w:rsid w:val="00782DAF"/>
    <w:rsid w:val="007960CB"/>
    <w:rsid w:val="007B325C"/>
    <w:rsid w:val="00843B9D"/>
    <w:rsid w:val="00853DCB"/>
    <w:rsid w:val="00854CDC"/>
    <w:rsid w:val="008C06CA"/>
    <w:rsid w:val="008C4882"/>
    <w:rsid w:val="009C035B"/>
    <w:rsid w:val="009E0A4A"/>
    <w:rsid w:val="00A1760A"/>
    <w:rsid w:val="00A60C08"/>
    <w:rsid w:val="00A646FA"/>
    <w:rsid w:val="00A66BDA"/>
    <w:rsid w:val="00A9084F"/>
    <w:rsid w:val="00B061C0"/>
    <w:rsid w:val="00B14F67"/>
    <w:rsid w:val="00B40BD5"/>
    <w:rsid w:val="00B445B6"/>
    <w:rsid w:val="00B50257"/>
    <w:rsid w:val="00B90035"/>
    <w:rsid w:val="00BD6B79"/>
    <w:rsid w:val="00C11D52"/>
    <w:rsid w:val="00C2333C"/>
    <w:rsid w:val="00C649E0"/>
    <w:rsid w:val="00C6603A"/>
    <w:rsid w:val="00D6780E"/>
    <w:rsid w:val="00DE21E9"/>
    <w:rsid w:val="00E1142E"/>
    <w:rsid w:val="00E446F6"/>
    <w:rsid w:val="00E60989"/>
    <w:rsid w:val="00E60AD0"/>
    <w:rsid w:val="00EA58D1"/>
    <w:rsid w:val="00F20B6D"/>
    <w:rsid w:val="00F8649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0AAB"/>
  <w15:docId w15:val="{1A6ECF8B-CC95-47F3-A9B0-1B0F1FBC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D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C0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C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32D"/>
  </w:style>
  <w:style w:type="paragraph" w:styleId="Pieddepage">
    <w:name w:val="footer"/>
    <w:basedOn w:val="Normal"/>
    <w:link w:val="PieddepageCar"/>
    <w:uiPriority w:val="99"/>
    <w:unhideWhenUsed/>
    <w:rsid w:val="002C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kahouach</dc:creator>
  <cp:lastModifiedBy>Hayam EL KARKOURI</cp:lastModifiedBy>
  <cp:revision>4</cp:revision>
  <cp:lastPrinted>2025-12-24T10:24:00Z</cp:lastPrinted>
  <dcterms:created xsi:type="dcterms:W3CDTF">2025-12-24T10:28:00Z</dcterms:created>
  <dcterms:modified xsi:type="dcterms:W3CDTF">2025-12-24T10:29:00Z</dcterms:modified>
</cp:coreProperties>
</file>